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983" w:rsidRDefault="008D4E37">
      <w:pPr>
        <w:rPr>
          <w:rtl/>
        </w:rPr>
      </w:pPr>
      <w:r>
        <w:rPr>
          <w:noProof/>
          <w:rtl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תמונה 1" o:spid="_x0000_s1028" type="#_x0000_t75" alt="לוגו פוריה.bmp" style="position:absolute;left:0;text-align:left;margin-left:-29.4pt;margin-top:-50.25pt;width:162.2pt;height:116.15pt;z-index:2;visibility:visible">
            <v:imagedata r:id="rId7" o:title="לוגו פוריה"/>
          </v:shape>
        </w:pict>
      </w:r>
    </w:p>
    <w:p w:rsidR="009954AA" w:rsidRDefault="008D4E37">
      <w:pPr>
        <w:rPr>
          <w:rFonts w:cs="David"/>
          <w:color w:val="1F497D"/>
          <w:sz w:val="24"/>
          <w:szCs w:val="24"/>
        </w:rPr>
      </w:pPr>
      <w:r w:rsidRPr="008D4E37">
        <w:rPr>
          <w:rFonts w:cs="David"/>
          <w:noProof/>
          <w:color w:val="4BACC6"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left:0;text-align:left;margin-left:352.2pt;margin-top:25.35pt;width:65.9pt;height:.05pt;z-index:3" o:connectortype="straight" strokecolor="#4bacc6">
            <w10:wrap anchorx="page"/>
          </v:shape>
        </w:pict>
      </w:r>
      <w:r>
        <w:rPr>
          <w:rFonts w:cs="David"/>
          <w:noProof/>
          <w:color w:val="1F497D"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229pt;margin-top:2.4pt;width:198.7pt;height:41.95pt;z-index:1" filled="f" stroked="f">
            <v:textbox style="mso-next-textbox:#_x0000_s1026">
              <w:txbxContent>
                <w:p w:rsidR="00CE2983" w:rsidRDefault="00CE2983" w:rsidP="00CE2983">
                  <w:pPr>
                    <w:pStyle w:val="1"/>
                    <w:spacing w:before="60"/>
                    <w:rPr>
                      <w:sz w:val="28"/>
                      <w:szCs w:val="28"/>
                      <w:rtl/>
                    </w:rPr>
                  </w:pPr>
                  <w:r>
                    <w:rPr>
                      <w:rFonts w:ascii="Tahoma" w:hAnsi="Tahoma" w:hint="cs"/>
                      <w:b/>
                      <w:bCs/>
                      <w:color w:val="333399"/>
                      <w:sz w:val="28"/>
                      <w:szCs w:val="28"/>
                      <w:rtl/>
                    </w:rPr>
                    <w:t>ו</w:t>
                  </w:r>
                  <w:r w:rsidR="009954AA">
                    <w:rPr>
                      <w:rFonts w:ascii="Tahoma" w:hAnsi="Tahoma" w:hint="cs"/>
                      <w:b/>
                      <w:bCs/>
                      <w:color w:val="333399"/>
                      <w:sz w:val="28"/>
                      <w:szCs w:val="28"/>
                      <w:rtl/>
                    </w:rPr>
                    <w:t>ו</w:t>
                  </w:r>
                  <w:r>
                    <w:rPr>
                      <w:rFonts w:ascii="Tahoma" w:hAnsi="Tahoma" w:hint="cs"/>
                      <w:b/>
                      <w:bCs/>
                      <w:color w:val="333399"/>
                      <w:sz w:val="28"/>
                      <w:szCs w:val="28"/>
                      <w:rtl/>
                    </w:rPr>
                    <w:t>עדת מכרזים</w:t>
                  </w:r>
                  <w:r w:rsidR="009954AA">
                    <w:rPr>
                      <w:rFonts w:ascii="Tahoma" w:hAnsi="Tahoma" w:hint="cs"/>
                      <w:b/>
                      <w:bCs/>
                      <w:color w:val="333399"/>
                      <w:sz w:val="28"/>
                      <w:szCs w:val="28"/>
                      <w:rtl/>
                    </w:rPr>
                    <w:br/>
                  </w:r>
                  <w:r w:rsidRPr="006D5058">
                    <w:rPr>
                      <w:rFonts w:ascii="Tahoma" w:hAnsi="Tahoma"/>
                      <w:b/>
                      <w:bCs/>
                      <w:color w:val="4BACC6"/>
                      <w:sz w:val="28"/>
                      <w:szCs w:val="28"/>
                      <w:rtl/>
                    </w:rPr>
                    <w:br/>
                  </w:r>
                </w:p>
                <w:p w:rsidR="009954AA" w:rsidRDefault="009954AA" w:rsidP="009954AA">
                  <w:pPr>
                    <w:rPr>
                      <w:rtl/>
                      <w:lang w:eastAsia="he-IL"/>
                    </w:rPr>
                  </w:pPr>
                </w:p>
                <w:p w:rsidR="009954AA" w:rsidRPr="009954AA" w:rsidRDefault="009954AA" w:rsidP="009954AA">
                  <w:pPr>
                    <w:rPr>
                      <w:rtl/>
                      <w:lang w:eastAsia="he-IL"/>
                    </w:rPr>
                  </w:pPr>
                </w:p>
              </w:txbxContent>
            </v:textbox>
            <w10:wrap anchorx="page"/>
          </v:shape>
        </w:pict>
      </w:r>
    </w:p>
    <w:p w:rsidR="009954AA" w:rsidRDefault="009954AA" w:rsidP="006D5058">
      <w:pPr>
        <w:rPr>
          <w:rFonts w:cs="David"/>
          <w:color w:val="1F497D"/>
          <w:sz w:val="24"/>
          <w:szCs w:val="24"/>
          <w:rtl/>
        </w:rPr>
      </w:pPr>
    </w:p>
    <w:p w:rsidR="00D437B3" w:rsidRDefault="00D437B3" w:rsidP="006D5058">
      <w:pPr>
        <w:rPr>
          <w:rFonts w:cs="David"/>
          <w:color w:val="1F497D"/>
          <w:sz w:val="24"/>
          <w:szCs w:val="24"/>
          <w:rtl/>
        </w:rPr>
      </w:pPr>
    </w:p>
    <w:p w:rsidR="00D437B3" w:rsidRPr="00A81E90" w:rsidRDefault="00A81E90" w:rsidP="0062301D">
      <w:pPr>
        <w:jc w:val="right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תאריך: ___</w:t>
      </w:r>
      <w:r w:rsidR="0062301D">
        <w:rPr>
          <w:rFonts w:cs="David" w:hint="cs"/>
          <w:sz w:val="24"/>
          <w:szCs w:val="24"/>
          <w:rtl/>
        </w:rPr>
        <w:t>16.08.09</w:t>
      </w:r>
      <w:r>
        <w:rPr>
          <w:rFonts w:cs="David" w:hint="cs"/>
          <w:sz w:val="24"/>
          <w:szCs w:val="24"/>
          <w:rtl/>
        </w:rPr>
        <w:t>___</w:t>
      </w:r>
    </w:p>
    <w:p w:rsidR="00D437B3" w:rsidRDefault="00D437B3" w:rsidP="006D5058">
      <w:pPr>
        <w:rPr>
          <w:rFonts w:cs="David"/>
          <w:color w:val="1F497D"/>
          <w:sz w:val="24"/>
          <w:szCs w:val="24"/>
          <w:rtl/>
        </w:rPr>
      </w:pPr>
    </w:p>
    <w:p w:rsidR="00D437B3" w:rsidRDefault="00D437B3" w:rsidP="00D437B3">
      <w:pPr>
        <w:tabs>
          <w:tab w:val="right" w:pos="3203"/>
          <w:tab w:val="right" w:pos="4195"/>
        </w:tabs>
        <w:jc w:val="center"/>
        <w:rPr>
          <w:rFonts w:cs="David"/>
          <w:b/>
          <w:bCs/>
          <w:sz w:val="28"/>
          <w:szCs w:val="28"/>
          <w:rtl/>
        </w:rPr>
      </w:pPr>
      <w:r w:rsidRPr="00D437B3">
        <w:rPr>
          <w:rFonts w:cs="David" w:hint="cs"/>
          <w:b/>
          <w:bCs/>
          <w:sz w:val="28"/>
          <w:szCs w:val="28"/>
          <w:u w:val="single"/>
          <w:rtl/>
        </w:rPr>
        <w:t xml:space="preserve">חוות דעת לפטור ממכרז </w:t>
      </w:r>
      <w:r w:rsidRPr="00D437B3">
        <w:rPr>
          <w:rFonts w:cs="David"/>
          <w:b/>
          <w:bCs/>
          <w:sz w:val="28"/>
          <w:szCs w:val="28"/>
          <w:u w:val="single"/>
          <w:rtl/>
        </w:rPr>
        <w:t>–</w:t>
      </w:r>
      <w:r w:rsidRPr="00D437B3">
        <w:rPr>
          <w:rFonts w:cs="David" w:hint="cs"/>
          <w:b/>
          <w:bCs/>
          <w:sz w:val="28"/>
          <w:szCs w:val="28"/>
          <w:u w:val="single"/>
          <w:rtl/>
        </w:rPr>
        <w:t xml:space="preserve"> ספק יחיד</w:t>
      </w:r>
      <w:r w:rsidRPr="00D437B3">
        <w:rPr>
          <w:rFonts w:cs="David"/>
          <w:b/>
          <w:bCs/>
          <w:sz w:val="28"/>
          <w:szCs w:val="28"/>
          <w:u w:val="single"/>
          <w:rtl/>
        </w:rPr>
        <w:br/>
      </w:r>
      <w:r w:rsidRPr="00D437B3">
        <w:rPr>
          <w:rFonts w:cs="David" w:hint="cs"/>
          <w:b/>
          <w:bCs/>
          <w:sz w:val="28"/>
          <w:szCs w:val="28"/>
          <w:rtl/>
        </w:rPr>
        <w:t xml:space="preserve">על פי תקנה 3 א' לתקנות חובת המכרזים, התשנ"ג </w:t>
      </w:r>
      <w:r w:rsidRPr="00D437B3">
        <w:rPr>
          <w:rFonts w:cs="David"/>
          <w:b/>
          <w:bCs/>
          <w:sz w:val="28"/>
          <w:szCs w:val="28"/>
          <w:rtl/>
        </w:rPr>
        <w:t>–</w:t>
      </w:r>
      <w:r w:rsidRPr="00D437B3">
        <w:rPr>
          <w:rFonts w:cs="David" w:hint="cs"/>
          <w:b/>
          <w:bCs/>
          <w:sz w:val="28"/>
          <w:szCs w:val="28"/>
          <w:rtl/>
        </w:rPr>
        <w:t xml:space="preserve"> 1993 </w:t>
      </w:r>
    </w:p>
    <w:p w:rsidR="00D437B3" w:rsidRDefault="00D437B3" w:rsidP="00A81E90">
      <w:pPr>
        <w:tabs>
          <w:tab w:val="right" w:pos="3203"/>
          <w:tab w:val="right" w:pos="4195"/>
        </w:tabs>
        <w:rPr>
          <w:rFonts w:cs="David"/>
          <w:b/>
          <w:bCs/>
          <w:sz w:val="28"/>
          <w:szCs w:val="28"/>
          <w:rtl/>
        </w:rPr>
      </w:pPr>
    </w:p>
    <w:p w:rsidR="00A81E90" w:rsidRDefault="00A81E90" w:rsidP="0062301D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נושא ההתקשרות: __</w:t>
      </w:r>
      <w:r w:rsidR="00296ACF">
        <w:rPr>
          <w:rFonts w:cs="David" w:hint="cs"/>
          <w:sz w:val="24"/>
          <w:szCs w:val="24"/>
          <w:rtl/>
        </w:rPr>
        <w:t>אחזקת בקרים</w:t>
      </w:r>
      <w:r w:rsidR="0062301D">
        <w:rPr>
          <w:rFonts w:cs="David" w:hint="cs"/>
          <w:sz w:val="24"/>
          <w:szCs w:val="24"/>
          <w:rtl/>
        </w:rPr>
        <w:t xml:space="preserve"> וציוד בקרה יעודי </w:t>
      </w:r>
      <w:r w:rsidR="00296ACF">
        <w:rPr>
          <w:rFonts w:cs="David" w:hint="cs"/>
          <w:sz w:val="24"/>
          <w:szCs w:val="24"/>
          <w:rtl/>
        </w:rPr>
        <w:t xml:space="preserve"> לצילרים  קרייר   30</w:t>
      </w:r>
      <w:r w:rsidR="00296ACF">
        <w:rPr>
          <w:rFonts w:cs="David" w:hint="cs"/>
          <w:sz w:val="24"/>
          <w:szCs w:val="24"/>
        </w:rPr>
        <w:t>GN</w:t>
      </w:r>
      <w:r w:rsidR="00296ACF">
        <w:rPr>
          <w:rFonts w:cs="David" w:hint="cs"/>
          <w:sz w:val="24"/>
          <w:szCs w:val="24"/>
          <w:rtl/>
        </w:rPr>
        <w:t>190</w:t>
      </w:r>
      <w:r w:rsidR="0062301D">
        <w:rPr>
          <w:rFonts w:cs="David" w:hint="cs"/>
          <w:sz w:val="24"/>
          <w:szCs w:val="24"/>
          <w:rtl/>
        </w:rPr>
        <w:t xml:space="preserve">  ודגמים נוספים של החברה.</w:t>
      </w:r>
      <w:r>
        <w:rPr>
          <w:rFonts w:cs="David" w:hint="cs"/>
          <w:sz w:val="24"/>
          <w:szCs w:val="24"/>
          <w:rtl/>
        </w:rPr>
        <w:t>______</w:t>
      </w:r>
    </w:p>
    <w:p w:rsidR="00A81E90" w:rsidRDefault="00A81E90" w:rsidP="0062301D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הספק עמו מעוניינים להתקשר: ___</w:t>
      </w:r>
      <w:r w:rsidR="00296ACF">
        <w:rPr>
          <w:rFonts w:cs="David" w:hint="cs"/>
          <w:sz w:val="24"/>
          <w:szCs w:val="24"/>
          <w:rtl/>
        </w:rPr>
        <w:t xml:space="preserve">תדיקר  </w:t>
      </w:r>
      <w:r w:rsidR="00296ACF">
        <w:rPr>
          <w:rFonts w:cs="David" w:hint="cs"/>
          <w:sz w:val="24"/>
          <w:szCs w:val="24"/>
        </w:rPr>
        <w:t>CARRIER</w:t>
      </w:r>
      <w:r w:rsidR="00296ACF">
        <w:rPr>
          <w:rFonts w:cs="David" w:hint="cs"/>
          <w:sz w:val="24"/>
          <w:szCs w:val="24"/>
          <w:rtl/>
        </w:rPr>
        <w:t xml:space="preserve">   </w:t>
      </w:r>
      <w:r w:rsidR="0062301D">
        <w:rPr>
          <w:rFonts w:cs="David" w:hint="cs"/>
          <w:sz w:val="24"/>
          <w:szCs w:val="24"/>
          <w:rtl/>
        </w:rPr>
        <w:t xml:space="preserve">א. ת. </w:t>
      </w:r>
      <w:r w:rsidR="00296ACF">
        <w:rPr>
          <w:rFonts w:cs="David" w:hint="cs"/>
          <w:sz w:val="24"/>
          <w:szCs w:val="24"/>
          <w:rtl/>
        </w:rPr>
        <w:t>חולון</w:t>
      </w:r>
      <w:r w:rsidR="0062301D">
        <w:rPr>
          <w:rFonts w:cs="David" w:hint="cs"/>
          <w:sz w:val="24"/>
          <w:szCs w:val="24"/>
          <w:rtl/>
        </w:rPr>
        <w:t xml:space="preserve">  רח' הלהב 7</w:t>
      </w:r>
    </w:p>
    <w:p w:rsidR="00A81E90" w:rsidRDefault="00A81E90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מחלקה: _______</w:t>
      </w:r>
      <w:r w:rsidR="00296ACF">
        <w:rPr>
          <w:rFonts w:cs="David" w:hint="cs"/>
          <w:sz w:val="24"/>
          <w:szCs w:val="24"/>
          <w:rtl/>
        </w:rPr>
        <w:t>שירות</w:t>
      </w:r>
      <w:r>
        <w:rPr>
          <w:rFonts w:cs="David" w:hint="cs"/>
          <w:sz w:val="24"/>
          <w:szCs w:val="24"/>
          <w:rtl/>
        </w:rPr>
        <w:t>_________</w:t>
      </w:r>
    </w:p>
    <w:p w:rsidR="00A81E90" w:rsidRPr="00A81E90" w:rsidRDefault="00A81E90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בעל הסמכות המקצועית: ____</w:t>
      </w:r>
      <w:r w:rsidR="00296ACF">
        <w:rPr>
          <w:rFonts w:cs="David" w:hint="cs"/>
          <w:sz w:val="24"/>
          <w:szCs w:val="24"/>
          <w:rtl/>
        </w:rPr>
        <w:t>מהנדס ראשי בי"ח פוריה</w:t>
      </w:r>
      <w:r>
        <w:rPr>
          <w:rFonts w:cs="David" w:hint="cs"/>
          <w:sz w:val="24"/>
          <w:szCs w:val="24"/>
          <w:rtl/>
        </w:rPr>
        <w:t>_________________</w:t>
      </w:r>
    </w:p>
    <w:p w:rsidR="00D437B3" w:rsidRDefault="00D437B3" w:rsidP="00D437B3">
      <w:pPr>
        <w:tabs>
          <w:tab w:val="right" w:pos="3203"/>
          <w:tab w:val="right" w:pos="4195"/>
        </w:tabs>
        <w:rPr>
          <w:rFonts w:cs="David"/>
          <w:sz w:val="28"/>
          <w:szCs w:val="28"/>
          <w:rtl/>
        </w:rPr>
      </w:pPr>
    </w:p>
    <w:p w:rsidR="00A81E90" w:rsidRDefault="00A81E90" w:rsidP="00A81E90">
      <w:pPr>
        <w:tabs>
          <w:tab w:val="right" w:pos="3203"/>
          <w:tab w:val="right" w:pos="4195"/>
        </w:tabs>
        <w:jc w:val="center"/>
        <w:rPr>
          <w:rFonts w:cs="David"/>
          <w:sz w:val="24"/>
          <w:szCs w:val="24"/>
          <w:rtl/>
        </w:rPr>
      </w:pPr>
      <w:r w:rsidRPr="00A81E90">
        <w:rPr>
          <w:rFonts w:cs="David" w:hint="cs"/>
          <w:b/>
          <w:bCs/>
          <w:sz w:val="24"/>
          <w:szCs w:val="24"/>
          <w:u w:val="single"/>
          <w:rtl/>
        </w:rPr>
        <w:t>חוות הדעת</w:t>
      </w:r>
    </w:p>
    <w:p w:rsidR="00A81E90" w:rsidRDefault="00296ACF" w:rsidP="00A81E90">
      <w:pPr>
        <w:tabs>
          <w:tab w:val="right" w:pos="3203"/>
          <w:tab w:val="right" w:pos="4195"/>
        </w:tabs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בבית החולים פוריה מותקנים צילרים מתוצרת חברת </w:t>
      </w:r>
      <w:r>
        <w:rPr>
          <w:rFonts w:cs="David" w:hint="cs"/>
          <w:sz w:val="24"/>
          <w:szCs w:val="24"/>
        </w:rPr>
        <w:t>CARRIER</w:t>
      </w:r>
      <w:r>
        <w:rPr>
          <w:rFonts w:cs="David" w:hint="cs"/>
          <w:sz w:val="24"/>
          <w:szCs w:val="24"/>
          <w:rtl/>
        </w:rPr>
        <w:t xml:space="preserve">  מדגם 30</w:t>
      </w:r>
      <w:r>
        <w:rPr>
          <w:rFonts w:cs="David" w:hint="cs"/>
          <w:sz w:val="24"/>
          <w:szCs w:val="24"/>
        </w:rPr>
        <w:t>GN</w:t>
      </w:r>
      <w:r>
        <w:rPr>
          <w:rFonts w:cs="David" w:hint="cs"/>
          <w:sz w:val="24"/>
          <w:szCs w:val="24"/>
          <w:rtl/>
        </w:rPr>
        <w:t>190  ואחרים.</w:t>
      </w:r>
    </w:p>
    <w:p w:rsidR="00296ACF" w:rsidRDefault="00296ACF" w:rsidP="00A81E90">
      <w:pPr>
        <w:tabs>
          <w:tab w:val="right" w:pos="3203"/>
          <w:tab w:val="right" w:pos="4195"/>
        </w:tabs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לפי דברי חברת תדיקר הם הנציגים הבלעדיים לחלקי חילוף אלקטרוניים לבקרים לצילרים אלו ודומיהם.</w:t>
      </w:r>
    </w:p>
    <w:p w:rsidR="00296ACF" w:rsidRDefault="00296ACF" w:rsidP="00A81E90">
      <w:pPr>
        <w:tabs>
          <w:tab w:val="right" w:pos="3203"/>
          <w:tab w:val="right" w:pos="4195"/>
        </w:tabs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ניסינו באמצעות יועצי מיזוג אוויר למצוא תחליפים</w:t>
      </w:r>
      <w:r w:rsidR="0022515D">
        <w:rPr>
          <w:rFonts w:cs="David" w:hint="cs"/>
          <w:sz w:val="24"/>
          <w:szCs w:val="24"/>
          <w:rtl/>
        </w:rPr>
        <w:t>,</w:t>
      </w:r>
      <w:r>
        <w:rPr>
          <w:rFonts w:cs="David" w:hint="cs"/>
          <w:sz w:val="24"/>
          <w:szCs w:val="24"/>
          <w:rtl/>
        </w:rPr>
        <w:t xml:space="preserve"> יבוא מקבילי</w:t>
      </w:r>
      <w:r w:rsidR="0022515D">
        <w:rPr>
          <w:rFonts w:cs="David" w:hint="cs"/>
          <w:sz w:val="24"/>
          <w:szCs w:val="24"/>
          <w:rtl/>
        </w:rPr>
        <w:t>,</w:t>
      </w:r>
      <w:r>
        <w:rPr>
          <w:rFonts w:cs="David" w:hint="cs"/>
          <w:sz w:val="24"/>
          <w:szCs w:val="24"/>
          <w:rtl/>
        </w:rPr>
        <w:t xml:space="preserve"> נותני שרות וכ' אך כולם הפנו אותנו לחברת תדיקר בעלת הזיכיון של חברת קרייר בארץ כבעלת הידע התוכנות הבקרים והכרטיסים האלקטרוניים לציוד קרייר ה"כבד"</w:t>
      </w:r>
      <w:r w:rsidR="0022515D">
        <w:rPr>
          <w:rFonts w:cs="David" w:hint="cs"/>
          <w:sz w:val="24"/>
          <w:szCs w:val="24"/>
          <w:rtl/>
        </w:rPr>
        <w:t>.</w:t>
      </w:r>
    </w:p>
    <w:p w:rsidR="00296ACF" w:rsidRDefault="00296ACF" w:rsidP="00A81E90">
      <w:pPr>
        <w:tabs>
          <w:tab w:val="right" w:pos="3203"/>
          <w:tab w:val="right" w:pos="4195"/>
        </w:tabs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לפיכך הריוני להודיע  על חברת תדיקר קרייר ישראל כספק יחיד לציוד הנ"ל.</w:t>
      </w:r>
    </w:p>
    <w:p w:rsidR="00296ACF" w:rsidRDefault="00296ACF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</w:p>
    <w:p w:rsidR="007C6A49" w:rsidRPr="00DC47E3" w:rsidRDefault="007C6A49" w:rsidP="007C6A49">
      <w:pPr>
        <w:framePr w:w="3305" w:hSpace="180" w:wrap="around" w:vAnchor="text" w:hAnchor="page" w:x="4563" w:y="37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  <w:rtl/>
        </w:rPr>
      </w:pPr>
      <w:r w:rsidRPr="00DC47E3">
        <w:rPr>
          <w:rFonts w:hint="cs"/>
          <w:sz w:val="18"/>
          <w:szCs w:val="18"/>
          <w:rtl/>
        </w:rPr>
        <w:t>רון בן דן  מהנדס ראשי</w:t>
      </w:r>
    </w:p>
    <w:p w:rsidR="007C6A49" w:rsidRPr="00DC47E3" w:rsidRDefault="007C6A49" w:rsidP="007C6A49">
      <w:pPr>
        <w:framePr w:w="3305" w:hSpace="180" w:wrap="around" w:vAnchor="text" w:hAnchor="page" w:x="4563" w:y="37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  <w:rtl/>
        </w:rPr>
      </w:pPr>
      <w:r w:rsidRPr="00DC47E3">
        <w:rPr>
          <w:rFonts w:hint="cs"/>
          <w:sz w:val="18"/>
          <w:szCs w:val="18"/>
          <w:rtl/>
        </w:rPr>
        <w:t>מרכז רפואי ע"ש ברוך פדה</w:t>
      </w:r>
      <w:r>
        <w:rPr>
          <w:rFonts w:hint="cs"/>
          <w:sz w:val="18"/>
          <w:szCs w:val="18"/>
          <w:rtl/>
        </w:rPr>
        <w:t>,</w:t>
      </w:r>
      <w:r w:rsidRPr="00DC47E3">
        <w:rPr>
          <w:rFonts w:hint="cs"/>
          <w:sz w:val="18"/>
          <w:szCs w:val="18"/>
          <w:rtl/>
        </w:rPr>
        <w:t xml:space="preserve"> פוריה</w:t>
      </w:r>
    </w:p>
    <w:p w:rsidR="007C6A49" w:rsidRPr="00DC47E3" w:rsidRDefault="008D4E37" w:rsidP="007C6A49">
      <w:pPr>
        <w:framePr w:w="3305" w:hSpace="180" w:wrap="around" w:vAnchor="text" w:hAnchor="page" w:x="4563" w:y="37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</w:rPr>
      </w:pPr>
      <w:hyperlink r:id="rId8" w:history="1">
        <w:r w:rsidR="007C6A49" w:rsidRPr="00DC47E3">
          <w:rPr>
            <w:rStyle w:val="Hyperlink"/>
            <w:sz w:val="18"/>
            <w:szCs w:val="18"/>
          </w:rPr>
          <w:t>rbendan@poria.health.gov.ul</w:t>
        </w:r>
      </w:hyperlink>
    </w:p>
    <w:p w:rsidR="007C6A49" w:rsidRPr="00DC47E3" w:rsidRDefault="007C6A49" w:rsidP="007C6A49">
      <w:pPr>
        <w:framePr w:w="3305" w:hSpace="180" w:wrap="around" w:vAnchor="text" w:hAnchor="page" w:x="4563" w:y="37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  <w:rtl/>
        </w:rPr>
      </w:pPr>
      <w:r w:rsidRPr="00DC47E3">
        <w:rPr>
          <w:rFonts w:hint="cs"/>
          <w:sz w:val="18"/>
          <w:szCs w:val="18"/>
          <w:rtl/>
        </w:rPr>
        <w:t>טל'  046652215</w:t>
      </w:r>
    </w:p>
    <w:p w:rsidR="007C6A49" w:rsidRPr="00DC47E3" w:rsidRDefault="007C6A49" w:rsidP="007C6A49">
      <w:pPr>
        <w:framePr w:w="3305" w:hSpace="180" w:wrap="around" w:vAnchor="text" w:hAnchor="page" w:x="4563" w:y="37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  <w:rtl/>
        </w:rPr>
      </w:pPr>
      <w:r w:rsidRPr="00DC47E3">
        <w:rPr>
          <w:rFonts w:hint="cs"/>
          <w:sz w:val="18"/>
          <w:szCs w:val="18"/>
          <w:rtl/>
        </w:rPr>
        <w:t>פקס 046652494</w:t>
      </w:r>
    </w:p>
    <w:p w:rsidR="00A81E90" w:rsidRDefault="00A81E90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</w:p>
    <w:p w:rsidR="00092291" w:rsidRDefault="00092291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</w:p>
    <w:p w:rsidR="00A81E90" w:rsidRPr="00A81E90" w:rsidRDefault="00A81E90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u w:val="single"/>
          <w:rtl/>
        </w:rPr>
      </w:pPr>
    </w:p>
    <w:sectPr w:rsidR="00A81E90" w:rsidRPr="00A81E90" w:rsidSect="0003746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5D85" w:rsidRDefault="006D5D85" w:rsidP="00CE2983">
      <w:pPr>
        <w:spacing w:after="0" w:line="240" w:lineRule="auto"/>
      </w:pPr>
      <w:r>
        <w:separator/>
      </w:r>
    </w:p>
  </w:endnote>
  <w:endnote w:type="continuationSeparator" w:id="1">
    <w:p w:rsidR="006D5D85" w:rsidRDefault="006D5D85" w:rsidP="00CE29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5D85" w:rsidRDefault="006D5D85" w:rsidP="00CE2983">
      <w:pPr>
        <w:spacing w:after="0" w:line="240" w:lineRule="auto"/>
      </w:pPr>
      <w:r>
        <w:separator/>
      </w:r>
    </w:p>
  </w:footnote>
  <w:footnote w:type="continuationSeparator" w:id="1">
    <w:p w:rsidR="006D5D85" w:rsidRDefault="006D5D85" w:rsidP="00CE298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ocumentProtection w:edit="forms" w:formatting="1"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E2983"/>
    <w:rsid w:val="00023FB9"/>
    <w:rsid w:val="0003746C"/>
    <w:rsid w:val="00092291"/>
    <w:rsid w:val="0022515D"/>
    <w:rsid w:val="00296ACF"/>
    <w:rsid w:val="002A7315"/>
    <w:rsid w:val="002C68F3"/>
    <w:rsid w:val="003A0996"/>
    <w:rsid w:val="003D60F9"/>
    <w:rsid w:val="00547EDB"/>
    <w:rsid w:val="0062301D"/>
    <w:rsid w:val="00680E7E"/>
    <w:rsid w:val="006D5058"/>
    <w:rsid w:val="006D5D85"/>
    <w:rsid w:val="007C6A49"/>
    <w:rsid w:val="007E5956"/>
    <w:rsid w:val="008D4E37"/>
    <w:rsid w:val="0092053E"/>
    <w:rsid w:val="00937960"/>
    <w:rsid w:val="00976963"/>
    <w:rsid w:val="009802AA"/>
    <w:rsid w:val="009954AA"/>
    <w:rsid w:val="009B7045"/>
    <w:rsid w:val="00A81E90"/>
    <w:rsid w:val="00C04386"/>
    <w:rsid w:val="00C63B47"/>
    <w:rsid w:val="00CE2983"/>
    <w:rsid w:val="00D437B3"/>
    <w:rsid w:val="00D47310"/>
    <w:rsid w:val="00DB770F"/>
    <w:rsid w:val="00E37BF1"/>
    <w:rsid w:val="00F2562C"/>
    <w:rsid w:val="00FA70FF"/>
    <w:rsid w:val="00FC3E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>
      <o:colormenu v:ext="edit" strokecolor="none [3208]"/>
    </o:shapedefaults>
    <o:shapelayout v:ext="edit">
      <o:idmap v:ext="edit" data="1"/>
      <o:rules v:ext="edit">
        <o:r id="V:Rule2" type="connector" idref="#_x0000_s1027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983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CE2983"/>
    <w:pPr>
      <w:keepNext/>
      <w:spacing w:after="0" w:line="240" w:lineRule="auto"/>
      <w:outlineLvl w:val="0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29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CE298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CE29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CE2983"/>
  </w:style>
  <w:style w:type="paragraph" w:styleId="a7">
    <w:name w:val="footer"/>
    <w:basedOn w:val="a"/>
    <w:link w:val="a8"/>
    <w:uiPriority w:val="99"/>
    <w:semiHidden/>
    <w:unhideWhenUsed/>
    <w:rsid w:val="00CE29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semiHidden/>
    <w:rsid w:val="00CE2983"/>
  </w:style>
  <w:style w:type="character" w:customStyle="1" w:styleId="10">
    <w:name w:val="כותרת 1 תו"/>
    <w:basedOn w:val="a0"/>
    <w:link w:val="1"/>
    <w:uiPriority w:val="9"/>
    <w:rsid w:val="00CE2983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styleId="a9">
    <w:name w:val="Placeholder Text"/>
    <w:basedOn w:val="a0"/>
    <w:uiPriority w:val="99"/>
    <w:semiHidden/>
    <w:rsid w:val="006D5058"/>
    <w:rPr>
      <w:color w:val="808080"/>
    </w:rPr>
  </w:style>
  <w:style w:type="character" w:styleId="Hyperlink">
    <w:name w:val="Hyperlink"/>
    <w:basedOn w:val="a0"/>
    <w:uiPriority w:val="99"/>
    <w:unhideWhenUsed/>
    <w:rsid w:val="007C6A4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bendan@poria.health.gov.u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A603D8-3A2C-4BFF-86FF-8C4E0A9FEB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166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Poria Hospital</Company>
  <LinksUpToDate>false</LinksUpToDate>
  <CharactersWithSpaces>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רון</dc:creator>
  <cp:keywords/>
  <dc:description/>
  <cp:lastModifiedBy>rbendan</cp:lastModifiedBy>
  <cp:revision>6</cp:revision>
  <cp:lastPrinted>2009-08-09T13:47:00Z</cp:lastPrinted>
  <dcterms:created xsi:type="dcterms:W3CDTF">2009-08-16T06:30:00Z</dcterms:created>
  <dcterms:modified xsi:type="dcterms:W3CDTF">2009-08-16T06:43:00Z</dcterms:modified>
</cp:coreProperties>
</file>